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71E" w:rsidRDefault="000B44C8">
      <w:r>
        <w:rPr>
          <w:noProof/>
          <w:lang w:eastAsia="ru-RU"/>
        </w:rPr>
        <w:drawing>
          <wp:inline distT="0" distB="0" distL="0" distR="0">
            <wp:extent cx="5940425" cy="8473440"/>
            <wp:effectExtent l="19050" t="0" r="3175" b="0"/>
            <wp:docPr id="1" name="Рисунок 0" descr="Мальцева Юлия Ивановна 227012015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ьцева Юлия Ивановна 227012015_000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271E" w:rsidSect="004C2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0B44C8"/>
    <w:rsid w:val="000B44C8"/>
    <w:rsid w:val="004C271E"/>
    <w:rsid w:val="005A0B64"/>
    <w:rsid w:val="00825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B4D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4C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4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dcterms:created xsi:type="dcterms:W3CDTF">2015-01-27T12:45:00Z</dcterms:created>
  <dcterms:modified xsi:type="dcterms:W3CDTF">2015-01-27T12:48:00Z</dcterms:modified>
</cp:coreProperties>
</file>