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71E" w:rsidRDefault="00807809">
      <w:r>
        <w:rPr>
          <w:noProof/>
          <w:lang w:eastAsia="ru-RU"/>
        </w:rPr>
        <w:drawing>
          <wp:inline distT="0" distB="0" distL="0" distR="0">
            <wp:extent cx="5940425" cy="8472170"/>
            <wp:effectExtent l="1276350" t="0" r="1260475" b="0"/>
            <wp:docPr id="1" name="Рисунок 0" descr="Мальцева Юлия Ивановна27012015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ьцева Юлия Ивановна27012015_000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940425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271E" w:rsidSect="00807809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40"/>
  <w:displayHorizontalDrawingGridEvery w:val="2"/>
  <w:characterSpacingControl w:val="doNotCompress"/>
  <w:compat/>
  <w:rsids>
    <w:rsidRoot w:val="00807809"/>
    <w:rsid w:val="004C271E"/>
    <w:rsid w:val="00807809"/>
    <w:rsid w:val="00825B4D"/>
    <w:rsid w:val="00DE3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B4D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8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8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</cp:revision>
  <dcterms:created xsi:type="dcterms:W3CDTF">2015-01-27T12:52:00Z</dcterms:created>
  <dcterms:modified xsi:type="dcterms:W3CDTF">2015-01-27T12:54:00Z</dcterms:modified>
</cp:coreProperties>
</file>